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9759" w14:textId="167D0988" w:rsidR="00D43C72" w:rsidRPr="00445C66" w:rsidRDefault="00D43C72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  <w:bookmarkStart w:id="0" w:name="_GoBack"/>
      <w:bookmarkEnd w:id="0"/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>Delaware INBRE is soliciting applications for funding to support professional development workshops</w:t>
      </w:r>
      <w:r w:rsidR="00815E24">
        <w:rPr>
          <w:rFonts w:ascii="Palatino Linotype" w:eastAsiaTheme="minorHAnsi" w:hAnsi="Palatino Linotype" w:cs="Palatino-Bold"/>
          <w:bCs/>
          <w:sz w:val="22"/>
          <w:szCs w:val="22"/>
        </w:rPr>
        <w:t>/seminars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for graduate students</w:t>
      </w:r>
      <w:r w:rsidR="00815E24">
        <w:rPr>
          <w:rFonts w:ascii="Palatino Linotype" w:eastAsiaTheme="minorHAnsi" w:hAnsi="Palatino Linotype" w:cs="Palatino-Bold"/>
          <w:bCs/>
          <w:sz w:val="22"/>
          <w:szCs w:val="22"/>
        </w:rPr>
        <w:t xml:space="preserve"> and postdoctoral/clinical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working on problems relevant to biomedical research/life sciences/human health disciplines.</w:t>
      </w:r>
      <w:r w:rsidR="006809C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</w:t>
      </w:r>
      <w:r w:rsidR="00FC445D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The topics to be covered are open, some possibilities are: networking events with program alumni, career workshops, CV/resume preparation, how to conduct a job search, effective grant writing, finding support for your Ph.D., entrepreneurship for scientists, </w:t>
      </w:r>
      <w:r w:rsidR="00E9762F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navigating graduate school efficiently, </w:t>
      </w:r>
      <w:r w:rsidR="0020345E" w:rsidRPr="00445C66">
        <w:rPr>
          <w:rFonts w:ascii="Palatino Linotype" w:eastAsiaTheme="minorHAnsi" w:hAnsi="Palatino Linotype" w:cs="Palatino-Bold"/>
          <w:bCs/>
          <w:sz w:val="22"/>
          <w:szCs w:val="22"/>
        </w:rPr>
        <w:t>presentation</w:t>
      </w:r>
      <w:r w:rsidR="00815E24">
        <w:rPr>
          <w:rFonts w:ascii="Palatino Linotype" w:eastAsiaTheme="minorHAnsi" w:hAnsi="Palatino Linotype" w:cs="Palatino-Bold"/>
          <w:bCs/>
          <w:sz w:val="22"/>
          <w:szCs w:val="22"/>
        </w:rPr>
        <w:t>/communication</w:t>
      </w:r>
      <w:r w:rsidR="0020345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skills </w:t>
      </w:r>
      <w:r w:rsidR="00FC445D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etc. </w:t>
      </w:r>
    </w:p>
    <w:p w14:paraId="3B12B6ED" w14:textId="3F0B11A7" w:rsidR="00FC445D" w:rsidRPr="00445C66" w:rsidRDefault="00FC445D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</w:p>
    <w:p w14:paraId="26B1190C" w14:textId="6B7642C8" w:rsidR="00FC445D" w:rsidRPr="00445C66" w:rsidRDefault="00FC445D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Usually, funded projects will request less than $2000 in INBRE support and will have significant </w:t>
      </w:r>
      <w:r w:rsidR="0067340B" w:rsidRPr="00445C66">
        <w:rPr>
          <w:rFonts w:ascii="Palatino Linotype" w:eastAsiaTheme="minorHAnsi" w:hAnsi="Palatino Linotype" w:cs="Palatino-Bold"/>
          <w:bCs/>
          <w:sz w:val="22"/>
          <w:szCs w:val="22"/>
        </w:rPr>
        <w:t>additional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funding from other sources.  </w:t>
      </w:r>
      <w:r w:rsidR="00DF670C" w:rsidRPr="00445C66">
        <w:rPr>
          <w:rFonts w:ascii="Palatino Linotype" w:eastAsiaTheme="minorHAnsi" w:hAnsi="Palatino Linotype" w:cs="Palatino-Bold"/>
          <w:bCs/>
          <w:sz w:val="22"/>
          <w:szCs w:val="22"/>
        </w:rPr>
        <w:t>If multiple departments/graduate student organizations</w:t>
      </w:r>
      <w:r w:rsidR="00320C5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and/or DE INBRE institutions </w:t>
      </w:r>
      <w:r w:rsidR="00DF670C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are collaborating to deliver a large workshop (over 50 attendees), each </w:t>
      </w:r>
      <w:r w:rsidR="00320C5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can </w:t>
      </w:r>
      <w:r w:rsidR="00DF670C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make separate </w:t>
      </w:r>
      <w:r w:rsidR="00320C5E" w:rsidRPr="00445C66">
        <w:rPr>
          <w:rFonts w:ascii="Palatino Linotype" w:eastAsiaTheme="minorHAnsi" w:hAnsi="Palatino Linotype" w:cs="Palatino-Bold"/>
          <w:bCs/>
          <w:sz w:val="22"/>
          <w:szCs w:val="22"/>
        </w:rPr>
        <w:t>request</w:t>
      </w:r>
      <w:r w:rsidR="00DF670C" w:rsidRPr="00445C66">
        <w:rPr>
          <w:rFonts w:ascii="Palatino Linotype" w:eastAsiaTheme="minorHAnsi" w:hAnsi="Palatino Linotype" w:cs="Palatino-Bold"/>
          <w:bCs/>
          <w:sz w:val="22"/>
          <w:szCs w:val="22"/>
        </w:rPr>
        <w:t>s</w:t>
      </w:r>
      <w:r w:rsidR="00320C5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.  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>All INBRE funds must be expended by April 30. 201</w:t>
      </w:r>
      <w:r w:rsidR="00815E24">
        <w:rPr>
          <w:rFonts w:ascii="Palatino Linotype" w:eastAsiaTheme="minorHAnsi" w:hAnsi="Palatino Linotype" w:cs="Palatino-Bold"/>
          <w:bCs/>
          <w:sz w:val="22"/>
          <w:szCs w:val="22"/>
        </w:rPr>
        <w:t>9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. Allowable costs </w:t>
      </w:r>
      <w:proofErr w:type="gramStart"/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>inc</w:t>
      </w:r>
      <w:r w:rsidRPr="00445C66">
        <w:rPr>
          <w:rFonts w:ascii="Palatino Linotype" w:eastAsiaTheme="minorHAnsi" w:hAnsi="Palatino Linotype" w:cs="Palatino-Bold"/>
          <w:bCs/>
          <w:color w:val="000000" w:themeColor="text1"/>
          <w:sz w:val="22"/>
          <w:szCs w:val="22"/>
        </w:rPr>
        <w:t>lude:</w:t>
      </w:r>
      <w:proofErr w:type="gramEnd"/>
      <w:r w:rsidRPr="00445C66">
        <w:rPr>
          <w:rFonts w:ascii="Palatino Linotype" w:eastAsiaTheme="minorHAnsi" w:hAnsi="Palatino Linotype" w:cs="Palatino-Bold"/>
          <w:bCs/>
          <w:color w:val="000000" w:themeColor="text1"/>
          <w:sz w:val="22"/>
          <w:szCs w:val="22"/>
        </w:rPr>
        <w:t xml:space="preserve"> </w:t>
      </w:r>
      <w:r w:rsidR="00320C5E" w:rsidRPr="00445C66">
        <w:rPr>
          <w:rFonts w:ascii="Palatino Linotype" w:hAnsi="Palatino Linotype" w:cs="Calibri"/>
          <w:color w:val="000000" w:themeColor="text1"/>
          <w:sz w:val="22"/>
          <w:szCs w:val="22"/>
          <w:shd w:val="clear" w:color="auto" w:fill="FFFFFF"/>
        </w:rPr>
        <w:t>speaker fees, travel for the speaker, cost of recording and dissemination</w:t>
      </w:r>
      <w:r w:rsidR="000A4953" w:rsidRPr="00445C66">
        <w:rPr>
          <w:rFonts w:ascii="Palatino Linotype" w:hAnsi="Palatino Linotype" w:cs="Calibri"/>
          <w:color w:val="000000" w:themeColor="text1"/>
          <w:sz w:val="22"/>
          <w:szCs w:val="22"/>
          <w:shd w:val="clear" w:color="auto" w:fill="FFFFFF"/>
        </w:rPr>
        <w:t xml:space="preserve">, and venue rental.  Note that food and drink </w:t>
      </w:r>
      <w:r w:rsidR="00815E24">
        <w:rPr>
          <w:rFonts w:ascii="Palatino Linotype" w:hAnsi="Palatino Linotype" w:cs="Calibri"/>
          <w:color w:val="000000" w:themeColor="text1"/>
          <w:sz w:val="22"/>
          <w:szCs w:val="22"/>
          <w:shd w:val="clear" w:color="auto" w:fill="FFFFFF"/>
        </w:rPr>
        <w:t xml:space="preserve">for participants </w:t>
      </w:r>
      <w:r w:rsidR="000A4953" w:rsidRPr="00445C66">
        <w:rPr>
          <w:rFonts w:ascii="Palatino Linotype" w:hAnsi="Palatino Linotype" w:cs="Calibri"/>
          <w:color w:val="000000" w:themeColor="text1"/>
          <w:sz w:val="22"/>
          <w:szCs w:val="22"/>
          <w:shd w:val="clear" w:color="auto" w:fill="FFFFFF"/>
        </w:rPr>
        <w:t>are not allowable costs….</w:t>
      </w:r>
    </w:p>
    <w:p w14:paraId="449926F2" w14:textId="334F10BD" w:rsidR="00D43C72" w:rsidRPr="00445C66" w:rsidRDefault="00D43C72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</w:p>
    <w:p w14:paraId="7B41E0EC" w14:textId="0DC62BA8" w:rsidR="00FC445D" w:rsidRPr="00445C66" w:rsidRDefault="00FC445D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For full consideration, applications should be received by the INBRE office by </w:t>
      </w: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9am on Tuesday </w:t>
      </w:r>
      <w:r w:rsidR="00815E24">
        <w:rPr>
          <w:rFonts w:ascii="Palatino Linotype" w:eastAsiaTheme="minorHAnsi" w:hAnsi="Palatino Linotype" w:cs="Palatino-Bold"/>
          <w:b/>
          <w:bCs/>
          <w:sz w:val="22"/>
          <w:szCs w:val="22"/>
        </w:rPr>
        <w:t>August 28th</w:t>
      </w: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  <w:vertAlign w:val="superscript"/>
        </w:rPr>
        <w:t>th</w:t>
      </w: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.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 </w:t>
      </w:r>
      <w:r w:rsidR="00C17B2B" w:rsidRPr="00445C66">
        <w:rPr>
          <w:rFonts w:ascii="Palatino Linotype" w:eastAsiaTheme="minorHAnsi" w:hAnsi="Palatino Linotype" w:cs="Palatino-Bold"/>
          <w:bCs/>
          <w:sz w:val="22"/>
          <w:szCs w:val="22"/>
        </w:rPr>
        <w:t>Please contact Melinda K. Duncan, Ph.D. FARVO, Director Professional Development Delaware INBRE (</w:t>
      </w:r>
      <w:hyperlink r:id="rId8" w:history="1">
        <w:r w:rsidR="00C17B2B" w:rsidRPr="00445C66">
          <w:rPr>
            <w:rStyle w:val="Hyperlink"/>
            <w:rFonts w:ascii="Palatino Linotype" w:eastAsiaTheme="minorHAnsi" w:hAnsi="Palatino Linotype" w:cs="Palatino-Bold"/>
            <w:bCs/>
            <w:sz w:val="22"/>
            <w:szCs w:val="22"/>
          </w:rPr>
          <w:t>duncanm@udel.edu</w:t>
        </w:r>
      </w:hyperlink>
      <w:r w:rsidR="00C17B2B" w:rsidRPr="00445C66">
        <w:rPr>
          <w:rFonts w:ascii="Palatino Linotype" w:eastAsiaTheme="minorHAnsi" w:hAnsi="Palatino Linotype" w:cs="Palatino-Bold"/>
          <w:bCs/>
          <w:sz w:val="22"/>
          <w:szCs w:val="22"/>
        </w:rPr>
        <w:t>) prior to submitting applications after that date to ensure there is funding still available.</w:t>
      </w:r>
    </w:p>
    <w:p w14:paraId="4EEE4723" w14:textId="77777777" w:rsidR="00FC445D" w:rsidRPr="00445C66" w:rsidRDefault="00FC445D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678FB32C" w14:textId="65323B73" w:rsidR="00FE3D7C" w:rsidRPr="00445C66" w:rsidRDefault="00FE3D7C" w:rsidP="00C218F3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R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equest for</w:t>
      </w: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</w:t>
      </w:r>
      <w:r w:rsidR="007D6D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INBRE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Graduate Professional D</w:t>
      </w:r>
      <w:r w:rsidR="007D6D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evelopment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Workshop Support</w:t>
      </w:r>
    </w:p>
    <w:p w14:paraId="3BECBC73" w14:textId="77777777" w:rsidR="008035D3" w:rsidRPr="00445C66" w:rsidRDefault="008035D3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4C38CE92" w14:textId="417B24A8" w:rsidR="0057440F" w:rsidRPr="00445C66" w:rsidRDefault="0057440F" w:rsidP="00FE3D7C">
      <w:pPr>
        <w:autoSpaceDE w:val="0"/>
        <w:autoSpaceDN w:val="0"/>
        <w:adjustRightInd w:val="0"/>
        <w:rPr>
          <w:rFonts w:ascii="Palatino Linotype" w:hAnsi="Palatino Linotype"/>
          <w:i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Please </w:t>
      </w:r>
      <w:r w:rsidR="00815E24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provide the following</w:t>
      </w: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 information and email </w:t>
      </w:r>
      <w:r w:rsidR="00C00C43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completed application </w:t>
      </w: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to </w:t>
      </w:r>
      <w:r w:rsidR="00FE23B4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the Delaware INBRE Admin office</w:t>
      </w:r>
      <w:r w:rsidR="00EB2BF2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 at </w:t>
      </w:r>
      <w:hyperlink r:id="rId9" w:tgtFrame="_blank" w:history="1">
        <w:r w:rsidR="00320C5E" w:rsidRPr="00445C66">
          <w:rPr>
            <w:rFonts w:ascii="Palatino Linotype" w:hAnsi="Palatino Linotype" w:cs="Arial"/>
            <w:i/>
            <w:color w:val="1155CC"/>
            <w:sz w:val="22"/>
            <w:szCs w:val="22"/>
            <w:u w:val="single"/>
            <w:shd w:val="clear" w:color="auto" w:fill="FFFFFF"/>
          </w:rPr>
          <w:t>inbre-education@udel.edu</w:t>
        </w:r>
      </w:hyperlink>
      <w:r w:rsidR="00C00C43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.  </w:t>
      </w: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Incomplete application</w:t>
      </w:r>
      <w:r w:rsidR="00E9762F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s</w:t>
      </w: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 will not be reviewed</w:t>
      </w:r>
      <w:r w:rsidR="00EB2BF2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.</w:t>
      </w:r>
    </w:p>
    <w:p w14:paraId="3A599A9F" w14:textId="77777777" w:rsidR="00C00C43" w:rsidRPr="00445C66" w:rsidRDefault="00C00C43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4C5E7B3C" w14:textId="4C84BF2B" w:rsidR="00F103D9" w:rsidRPr="00445C66" w:rsidRDefault="00815E24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1)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Workshop </w:t>
      </w:r>
      <w:r w:rsidR="00FE3D7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T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itle</w:t>
      </w:r>
      <w:r w:rsidR="00FE3D7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:</w:t>
      </w:r>
    </w:p>
    <w:p w14:paraId="2DEA56A5" w14:textId="77777777" w:rsidR="00F103D9" w:rsidRPr="00445C66" w:rsidRDefault="00F103D9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2B26A19B" w14:textId="6B0C28C3" w:rsidR="002D3240" w:rsidRPr="00445C66" w:rsidRDefault="00815E24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2) 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Proposed Workshop Date: (Note all INBRE workshop support funds must be expended by April 30, 201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>9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, no exceptions)</w:t>
      </w:r>
    </w:p>
    <w:p w14:paraId="7A276FFB" w14:textId="1590E8D5" w:rsidR="00D43C72" w:rsidRPr="00445C66" w:rsidRDefault="00D43C72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1A8D889A" w14:textId="1C1F9446" w:rsidR="00FE3D7C" w:rsidRPr="00445C66" w:rsidRDefault="00815E24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proofErr w:type="gramStart"/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>3)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Projected</w:t>
      </w:r>
      <w:proofErr w:type="gramEnd"/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audience (number, and graduate program enrolled). Proposals impacting graduate students enrolled in multiple graduate programs or open to graduate students working at multiple INBRE institutions will get priority</w:t>
      </w:r>
      <w:r w:rsidR="00F103D9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:    </w:t>
      </w:r>
    </w:p>
    <w:p w14:paraId="1FE829D6" w14:textId="77777777" w:rsidR="002D3240" w:rsidRPr="00445C66" w:rsidRDefault="002D3240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350D5006" w14:textId="1B9F974C" w:rsidR="00DF670C" w:rsidRPr="00445C66" w:rsidRDefault="00815E24" w:rsidP="00DF670C">
      <w:pPr>
        <w:shd w:val="clear" w:color="auto" w:fill="FFFFFF"/>
        <w:rPr>
          <w:rFonts w:ascii="Palatino Linotype" w:hAnsi="Palatino Linotype" w:cs="Arial"/>
          <w:b/>
          <w:color w:val="222222"/>
          <w:sz w:val="22"/>
          <w:szCs w:val="22"/>
        </w:rPr>
      </w:pPr>
      <w:r>
        <w:rPr>
          <w:rFonts w:ascii="Palatino Linotype" w:hAnsi="Palatino Linotype" w:cs="Arial"/>
          <w:b/>
          <w:color w:val="222222"/>
          <w:sz w:val="22"/>
          <w:szCs w:val="22"/>
        </w:rPr>
        <w:t xml:space="preserve">4) </w:t>
      </w:r>
      <w:r w:rsidR="00DF670C" w:rsidRPr="00445C66">
        <w:rPr>
          <w:rFonts w:ascii="Palatino Linotype" w:hAnsi="Palatino Linotype" w:cs="Arial"/>
          <w:b/>
          <w:color w:val="222222"/>
          <w:sz w:val="22"/>
          <w:szCs w:val="22"/>
        </w:rPr>
        <w:t>Workshop description: Provide a full description of the workshop or activity including the</w:t>
      </w:r>
      <w:r w:rsidR="00DF670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including the skills/knowledge to be conveyed, its value to the audience, and the expertise of the presenters. </w:t>
      </w:r>
      <w:r w:rsidR="00DF670C" w:rsidRPr="00445C66">
        <w:rPr>
          <w:rFonts w:ascii="Palatino Linotype" w:hAnsi="Palatino Linotype" w:cs="Arial"/>
          <w:b/>
          <w:color w:val="222222"/>
          <w:sz w:val="22"/>
          <w:szCs w:val="22"/>
        </w:rPr>
        <w:t xml:space="preserve">Workshops must forward our goal of helping </w:t>
      </w:r>
      <w:r>
        <w:rPr>
          <w:rFonts w:ascii="Palatino Linotype" w:hAnsi="Palatino Linotype" w:cs="Arial"/>
          <w:b/>
          <w:color w:val="222222"/>
          <w:sz w:val="22"/>
          <w:szCs w:val="22"/>
        </w:rPr>
        <w:t>trainees</w:t>
      </w:r>
      <w:r w:rsidR="00DF670C" w:rsidRPr="00445C66">
        <w:rPr>
          <w:rFonts w:ascii="Palatino Linotype" w:hAnsi="Palatino Linotype" w:cs="Arial"/>
          <w:b/>
          <w:color w:val="222222"/>
          <w:sz w:val="22"/>
          <w:szCs w:val="22"/>
        </w:rPr>
        <w:t xml:space="preserve"> </w:t>
      </w:r>
      <w:r w:rsidR="00445C66">
        <w:rPr>
          <w:rFonts w:ascii="Palatino Linotype" w:hAnsi="Palatino Linotype" w:cs="Arial"/>
          <w:b/>
          <w:color w:val="222222"/>
          <w:sz w:val="22"/>
          <w:szCs w:val="22"/>
        </w:rPr>
        <w:t>pursuing degrees</w:t>
      </w:r>
      <w:r>
        <w:rPr>
          <w:rFonts w:ascii="Palatino Linotype" w:hAnsi="Palatino Linotype" w:cs="Arial"/>
          <w:b/>
          <w:color w:val="222222"/>
          <w:sz w:val="22"/>
          <w:szCs w:val="22"/>
        </w:rPr>
        <w:t xml:space="preserve"> and careers</w:t>
      </w:r>
      <w:r w:rsidR="00445C66">
        <w:rPr>
          <w:rFonts w:ascii="Palatino Linotype" w:hAnsi="Palatino Linotype" w:cs="Arial"/>
          <w:b/>
          <w:color w:val="222222"/>
          <w:sz w:val="22"/>
          <w:szCs w:val="22"/>
        </w:rPr>
        <w:t xml:space="preserve"> </w:t>
      </w:r>
      <w:r w:rsidR="00DF670C" w:rsidRPr="00445C66">
        <w:rPr>
          <w:rFonts w:ascii="Palatino Linotype" w:hAnsi="Palatino Linotype" w:cs="Arial"/>
          <w:b/>
          <w:color w:val="222222"/>
          <w:sz w:val="22"/>
          <w:szCs w:val="22"/>
        </w:rPr>
        <w:t>in biomedical research, life sciences and or human health to:</w:t>
      </w:r>
    </w:p>
    <w:p w14:paraId="5AC3CE85" w14:textId="77777777" w:rsidR="00DF670C" w:rsidRPr="00DF670C" w:rsidRDefault="00DF670C" w:rsidP="00DF670C">
      <w:pPr>
        <w:shd w:val="clear" w:color="auto" w:fill="FFFFFF"/>
        <w:rPr>
          <w:rFonts w:ascii="Palatino Linotype" w:hAnsi="Palatino Linotype" w:cs="Arial"/>
          <w:b/>
          <w:color w:val="222222"/>
          <w:sz w:val="22"/>
          <w:szCs w:val="22"/>
        </w:rPr>
      </w:pPr>
      <w:r w:rsidRPr="00DF670C">
        <w:rPr>
          <w:rFonts w:ascii="Palatino Linotype" w:hAnsi="Palatino Linotype" w:cs="Arial"/>
          <w:b/>
          <w:color w:val="222222"/>
          <w:sz w:val="22"/>
          <w:szCs w:val="22"/>
        </w:rPr>
        <w:t>- Improve their professional skills in grant writing, networking, and developing and delivering presentations and publications.</w:t>
      </w:r>
    </w:p>
    <w:p w14:paraId="316AAE85" w14:textId="3004E4EB" w:rsidR="00815E24" w:rsidRDefault="00DF670C" w:rsidP="00DF670C">
      <w:pPr>
        <w:autoSpaceDE w:val="0"/>
        <w:autoSpaceDN w:val="0"/>
        <w:adjustRightInd w:val="0"/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</w:pPr>
      <w:r w:rsidRPr="00445C66"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t>- Increase the number of graduate students who successfully complete their degree. Example activities related to this goal could focus on navigating graduate school successfully or how to identify mentor(s).</w:t>
      </w:r>
      <w:r w:rsidRPr="00445C66">
        <w:rPr>
          <w:rFonts w:ascii="Palatino Linotype" w:hAnsi="Palatino Linotype" w:cs="Arial"/>
          <w:b/>
          <w:color w:val="222222"/>
          <w:sz w:val="22"/>
          <w:szCs w:val="22"/>
        </w:rPr>
        <w:br/>
      </w:r>
      <w:r w:rsidRPr="00445C66"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t xml:space="preserve">- Increase the number of graduate students who successfully obtain a job in the biomedical research </w:t>
      </w:r>
      <w:r w:rsidRPr="00445C66"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lastRenderedPageBreak/>
        <w:t xml:space="preserve">workforce. Example activities related to this goal could focus on job searching strategies, CV/resume development, or alumni or career panels. </w:t>
      </w:r>
    </w:p>
    <w:p w14:paraId="46CEE4D6" w14:textId="71EE8176" w:rsidR="00815E24" w:rsidRDefault="00815E24" w:rsidP="00DF670C">
      <w:pPr>
        <w:autoSpaceDE w:val="0"/>
        <w:autoSpaceDN w:val="0"/>
        <w:adjustRightInd w:val="0"/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</w:pP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Max 1000 words</w:t>
      </w:r>
    </w:p>
    <w:p w14:paraId="0E93E629" w14:textId="77777777" w:rsidR="00815E24" w:rsidRDefault="00815E24" w:rsidP="00DF670C">
      <w:pPr>
        <w:autoSpaceDE w:val="0"/>
        <w:autoSpaceDN w:val="0"/>
        <w:adjustRightInd w:val="0"/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</w:pPr>
    </w:p>
    <w:p w14:paraId="2F8DAC7A" w14:textId="76471F97" w:rsidR="002D3240" w:rsidRPr="00445C66" w:rsidRDefault="00815E24" w:rsidP="00DF670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t xml:space="preserve">5) </w:t>
      </w:r>
      <w:r w:rsidR="00DF670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Outcomes of prior workshops (INBRE funded or not) organized by your group that address 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relevant </w:t>
      </w:r>
      <w:r w:rsidR="00DF670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topics should be 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>provided</w:t>
      </w:r>
      <w:r w:rsidR="00DF670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.</w:t>
      </w:r>
    </w:p>
    <w:p w14:paraId="55506ABC" w14:textId="77777777" w:rsidR="002D3240" w:rsidRPr="00445C66" w:rsidRDefault="002D3240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093B6C05" w14:textId="77A70857" w:rsidR="002D3240" w:rsidRPr="00445C66" w:rsidRDefault="00815E24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6) </w:t>
      </w:r>
      <w:r w:rsidR="00FE3D7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PROJECT DIRECTOR: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(eligible directors include 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faculty,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graduate student organization leadership and graduate program directors or their designees.  </w:t>
      </w:r>
      <w:r w:rsidR="00C17B2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Please email Melinda Duncan </w:t>
      </w:r>
      <w:hyperlink r:id="rId10" w:history="1">
        <w:r w:rsidR="00C17B2B" w:rsidRPr="00445C66">
          <w:rPr>
            <w:rStyle w:val="Hyperlink"/>
            <w:rFonts w:ascii="Palatino Linotype" w:eastAsiaTheme="minorHAnsi" w:hAnsi="Palatino Linotype" w:cs="Palatino-Bold"/>
            <w:b/>
            <w:bCs/>
            <w:sz w:val="22"/>
            <w:szCs w:val="22"/>
          </w:rPr>
          <w:t>duncanm@udel.edu</w:t>
        </w:r>
      </w:hyperlink>
      <w:r w:rsidR="00C17B2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with any questions</w:t>
      </w:r>
      <w:r w:rsidR="00C17B2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about eligibility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).</w:t>
      </w:r>
    </w:p>
    <w:p w14:paraId="1550925B" w14:textId="54866F4C" w:rsidR="00FE3D7C" w:rsidRPr="00445C66" w:rsidRDefault="00FE3D7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4F0B7B5C" w14:textId="77777777" w:rsidR="005625DF" w:rsidRPr="00445C66" w:rsidRDefault="0010785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 xml:space="preserve">Name: </w:t>
      </w:r>
    </w:p>
    <w:p w14:paraId="06884B26" w14:textId="77777777" w:rsidR="005625DF" w:rsidRPr="00445C66" w:rsidRDefault="005625DF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>Title:</w:t>
      </w:r>
      <w:r w:rsidR="00917621" w:rsidRPr="00445C66">
        <w:rPr>
          <w:rFonts w:ascii="Palatino Linotype" w:eastAsiaTheme="minorHAnsi" w:hAnsi="Palatino Linotype" w:cs="Palatino-Roman"/>
          <w:sz w:val="22"/>
          <w:szCs w:val="22"/>
        </w:rPr>
        <w:t xml:space="preserve"> </w:t>
      </w:r>
    </w:p>
    <w:p w14:paraId="35B7924C" w14:textId="44689458" w:rsidR="005625DF" w:rsidRPr="00445C66" w:rsidRDefault="0010785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 xml:space="preserve">Telephone number: </w:t>
      </w:r>
    </w:p>
    <w:p w14:paraId="7B0FD6B9" w14:textId="50804C77" w:rsidR="002D3240" w:rsidRPr="00445C66" w:rsidRDefault="002D3240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>Email Address:</w:t>
      </w:r>
    </w:p>
    <w:p w14:paraId="5E744EDD" w14:textId="77777777" w:rsidR="00FE3D7C" w:rsidRPr="00445C66" w:rsidRDefault="00FE3D7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>INBRE Institution</w:t>
      </w:r>
      <w:r w:rsidR="005625DF" w:rsidRPr="00445C66">
        <w:rPr>
          <w:rFonts w:ascii="Palatino Linotype" w:eastAsiaTheme="minorHAnsi" w:hAnsi="Palatino Linotype" w:cs="Palatino-Roman"/>
          <w:sz w:val="22"/>
          <w:szCs w:val="22"/>
        </w:rPr>
        <w:t>:</w:t>
      </w:r>
      <w:r w:rsidR="00917621" w:rsidRPr="00445C66">
        <w:rPr>
          <w:rFonts w:ascii="Palatino Linotype" w:eastAsiaTheme="minorHAnsi" w:hAnsi="Palatino Linotype" w:cs="Palatino-Roman"/>
          <w:sz w:val="22"/>
          <w:szCs w:val="22"/>
        </w:rPr>
        <w:t xml:space="preserve"> </w:t>
      </w:r>
    </w:p>
    <w:p w14:paraId="2F026BA6" w14:textId="77777777" w:rsidR="00FE3D7C" w:rsidRPr="00445C66" w:rsidRDefault="00FE3D7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2F3ACC6B" w14:textId="7668738E" w:rsidR="00C47F23" w:rsidRPr="00445C66" w:rsidRDefault="00815E24" w:rsidP="00C47F23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b/>
          <w:sz w:val="22"/>
          <w:szCs w:val="22"/>
        </w:rPr>
      </w:pPr>
      <w:r>
        <w:rPr>
          <w:rFonts w:ascii="Palatino Linotype" w:eastAsiaTheme="minorHAnsi" w:hAnsi="Palatino Linotype" w:cs="Palatino-Roman"/>
          <w:b/>
          <w:sz w:val="22"/>
          <w:szCs w:val="22"/>
        </w:rPr>
        <w:t xml:space="preserve">7) </w:t>
      </w:r>
      <w:r w:rsidR="00D43C72" w:rsidRPr="00445C66">
        <w:rPr>
          <w:rFonts w:ascii="Palatino Linotype" w:eastAsiaTheme="minorHAnsi" w:hAnsi="Palatino Linotype" w:cs="Palatino-Roman"/>
          <w:b/>
          <w:sz w:val="22"/>
          <w:szCs w:val="22"/>
        </w:rPr>
        <w:t xml:space="preserve">Plans for evaluation of the workshop (surveys </w:t>
      </w:r>
      <w:proofErr w:type="spellStart"/>
      <w:r w:rsidR="00D43C72" w:rsidRPr="00445C66">
        <w:rPr>
          <w:rFonts w:ascii="Palatino Linotype" w:eastAsiaTheme="minorHAnsi" w:hAnsi="Palatino Linotype" w:cs="Palatino-Roman"/>
          <w:b/>
          <w:sz w:val="22"/>
          <w:szCs w:val="22"/>
        </w:rPr>
        <w:t>etc</w:t>
      </w:r>
      <w:proofErr w:type="spellEnd"/>
      <w:r w:rsidR="00D43C72" w:rsidRPr="00445C66">
        <w:rPr>
          <w:rFonts w:ascii="Palatino Linotype" w:eastAsiaTheme="minorHAnsi" w:hAnsi="Palatino Linotype" w:cs="Palatino-Roman"/>
          <w:b/>
          <w:sz w:val="22"/>
          <w:szCs w:val="22"/>
        </w:rPr>
        <w:t xml:space="preserve">).  Applicants are encouraged to develop </w:t>
      </w:r>
      <w:r w:rsidR="00C47F23" w:rsidRPr="00445C66">
        <w:rPr>
          <w:rFonts w:ascii="Palatino Linotype" w:eastAsiaTheme="minorHAnsi" w:hAnsi="Palatino Linotype" w:cs="Palatino-Roman"/>
          <w:b/>
          <w:sz w:val="22"/>
          <w:szCs w:val="22"/>
        </w:rPr>
        <w:t xml:space="preserve">such survey instruments in consultation with Dr. Laura </w:t>
      </w:r>
      <w:proofErr w:type="spellStart"/>
      <w:r w:rsidR="00C47F23" w:rsidRPr="00445C66">
        <w:rPr>
          <w:rFonts w:ascii="Palatino Linotype" w:eastAsiaTheme="minorHAnsi" w:hAnsi="Palatino Linotype" w:cs="Palatino-Roman"/>
          <w:b/>
          <w:sz w:val="22"/>
          <w:szCs w:val="22"/>
        </w:rPr>
        <w:t>Lessard</w:t>
      </w:r>
      <w:proofErr w:type="spellEnd"/>
      <w:r w:rsidR="00C47F23" w:rsidRPr="00445C66">
        <w:rPr>
          <w:rFonts w:ascii="Palatino Linotype" w:eastAsiaTheme="minorHAnsi" w:hAnsi="Palatino Linotype" w:cs="Palatino-Roman"/>
          <w:b/>
          <w:sz w:val="22"/>
          <w:szCs w:val="22"/>
        </w:rPr>
        <w:t xml:space="preserve"> (</w:t>
      </w:r>
      <w:hyperlink r:id="rId11" w:history="1">
        <w:r w:rsidR="00C47F23" w:rsidRPr="00445C66">
          <w:rPr>
            <w:rStyle w:val="Hyperlink"/>
            <w:rFonts w:ascii="Palatino Linotype" w:eastAsiaTheme="minorHAnsi" w:hAnsi="Palatino Linotype" w:cs="Palatino-Roman"/>
            <w:b/>
            <w:sz w:val="22"/>
            <w:szCs w:val="22"/>
          </w:rPr>
          <w:t>llessard@udel.edu</w:t>
        </w:r>
      </w:hyperlink>
      <w:r w:rsidR="00C47F23" w:rsidRPr="00445C66">
        <w:rPr>
          <w:rFonts w:ascii="Palatino Linotype" w:eastAsiaTheme="minorHAnsi" w:hAnsi="Palatino Linotype" w:cs="Palatino-Roman"/>
          <w:sz w:val="22"/>
          <w:szCs w:val="22"/>
        </w:rPr>
        <w:t xml:space="preserve">), </w:t>
      </w:r>
      <w:r w:rsidR="00C47F23" w:rsidRPr="00445C66">
        <w:rPr>
          <w:rFonts w:ascii="Palatino Linotype" w:eastAsiaTheme="minorHAnsi" w:hAnsi="Palatino Linotype" w:cs="Palatino-Roman"/>
          <w:b/>
          <w:sz w:val="22"/>
          <w:szCs w:val="22"/>
        </w:rPr>
        <w:t>Director INBRE evaluation Core</w:t>
      </w:r>
    </w:p>
    <w:p w14:paraId="7DC0E109" w14:textId="77777777" w:rsidR="00C47F23" w:rsidRPr="00445C66" w:rsidRDefault="00C47F23" w:rsidP="00C47F23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14:paraId="6CC4B261" w14:textId="355CB180" w:rsidR="005625DF" w:rsidRPr="00445C66" w:rsidRDefault="00815E24" w:rsidP="005625DF">
      <w:pPr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8) </w:t>
      </w:r>
      <w:r w:rsidR="005625DF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DETAILED BUDGET --</w:t>
      </w:r>
      <w:r w:rsidR="00971E28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Submit the full budget for the 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workshop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, a justification for proposed expenses, </w:t>
      </w:r>
      <w:r w:rsidR="00971E28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and 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indicate other sources of support.  Workshops receiving support from sources in addition to INBRE will receive priority.  In most cases, INBRE workshop development awards will be limited to $2000 per workshop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</w:t>
      </w:r>
      <w:r w:rsidR="0067340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however </w:t>
      </w:r>
      <w:r w:rsidR="00C47F23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we will accept multiple applications for 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activit</w:t>
      </w:r>
      <w:r w:rsidR="0067340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ies that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</w:t>
      </w:r>
      <w:r w:rsidR="0067340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are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being held in collaboration with multiple departments and/or INBRE institutions</w:t>
      </w:r>
      <w:r w:rsidR="00C47F23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, particularly if they will impact more than 50 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>trainees at the graduate level or above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.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Depending on the number of applications received, partial awards may be given.</w:t>
      </w:r>
    </w:p>
    <w:p w14:paraId="50FC24FB" w14:textId="77777777" w:rsidR="00C218F3" w:rsidRPr="00445C66" w:rsidRDefault="00C218F3" w:rsidP="005625DF">
      <w:pPr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742380D4" w14:textId="77777777" w:rsidR="0010785C" w:rsidRPr="00445C66" w:rsidRDefault="0010785C" w:rsidP="00FE3D7C">
      <w:pPr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sectPr w:rsidR="0010785C" w:rsidRPr="00445C66" w:rsidSect="00D8756F">
      <w:footerReference w:type="default" r:id="rId12"/>
      <w:headerReference w:type="first" r:id="rId13"/>
      <w:footerReference w:type="first" r:id="rId14"/>
      <w:pgSz w:w="12240" w:h="15840"/>
      <w:pgMar w:top="764" w:right="1080" w:bottom="99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13FB" w14:textId="77777777" w:rsidR="004B3E70" w:rsidRDefault="004B3E70" w:rsidP="005E19C8">
      <w:r>
        <w:separator/>
      </w:r>
    </w:p>
  </w:endnote>
  <w:endnote w:type="continuationSeparator" w:id="0">
    <w:p w14:paraId="33ECAD2B" w14:textId="77777777" w:rsidR="004B3E70" w:rsidRDefault="004B3E70" w:rsidP="005E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529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B346C2" w14:textId="06A2DDAA" w:rsidR="0020345E" w:rsidRDefault="0020345E" w:rsidP="007E561A">
        <w:pPr>
          <w:pStyle w:val="Footer"/>
          <w:tabs>
            <w:tab w:val="left" w:pos="8640"/>
          </w:tabs>
        </w:pPr>
        <w:r>
          <w:tab/>
        </w:r>
        <w:r>
          <w:tab/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1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AE3A18" w14:textId="77777777" w:rsidR="0020345E" w:rsidRDefault="0020345E" w:rsidP="007E5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7870" w14:textId="77777777" w:rsidR="0020345E" w:rsidRPr="007A4583" w:rsidRDefault="0020345E" w:rsidP="007A4583">
    <w:pPr>
      <w:pStyle w:val="Footer"/>
      <w:rPr>
        <w:i/>
        <w:sz w:val="22"/>
        <w:szCs w:val="22"/>
      </w:rPr>
    </w:pPr>
    <w:r w:rsidRPr="007A4583">
      <w:rPr>
        <w:i/>
        <w:sz w:val="22"/>
        <w:szCs w:val="22"/>
      </w:rPr>
      <w:t xml:space="preserve">Supported by NIH NIGMS </w:t>
    </w:r>
    <w:proofErr w:type="spellStart"/>
    <w:r w:rsidRPr="007A4583">
      <w:rPr>
        <w:i/>
        <w:sz w:val="22"/>
        <w:szCs w:val="22"/>
      </w:rPr>
      <w:t>IDeA</w:t>
    </w:r>
    <w:proofErr w:type="spellEnd"/>
    <w:r w:rsidRPr="007A4583">
      <w:rPr>
        <w:i/>
        <w:sz w:val="22"/>
        <w:szCs w:val="22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9392" w14:textId="77777777" w:rsidR="004B3E70" w:rsidRDefault="004B3E70" w:rsidP="005E19C8">
      <w:r>
        <w:separator/>
      </w:r>
    </w:p>
  </w:footnote>
  <w:footnote w:type="continuationSeparator" w:id="0">
    <w:p w14:paraId="57F5AEEE" w14:textId="77777777" w:rsidR="004B3E70" w:rsidRDefault="004B3E70" w:rsidP="005E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667D" w14:textId="77777777" w:rsidR="0020345E" w:rsidRDefault="0020345E" w:rsidP="007A4583">
    <w:pPr>
      <w:pStyle w:val="Header"/>
      <w:jc w:val="center"/>
    </w:pPr>
    <w:r>
      <w:rPr>
        <w:noProof/>
      </w:rPr>
      <w:drawing>
        <wp:inline distT="0" distB="0" distL="0" distR="0" wp14:anchorId="4925A3C1" wp14:editId="44080EA3">
          <wp:extent cx="3467100" cy="60467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050" cy="61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88FFE" w14:textId="77777777" w:rsidR="0020345E" w:rsidRPr="00D8756F" w:rsidRDefault="0020345E" w:rsidP="00D87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A7A0056"/>
    <w:lvl w:ilvl="0" w:tplc="4AE0C7DC">
      <w:numFmt w:val="none"/>
      <w:lvlText w:val=""/>
      <w:lvlJc w:val="left"/>
      <w:pPr>
        <w:tabs>
          <w:tab w:val="num" w:pos="360"/>
        </w:tabs>
      </w:pPr>
    </w:lvl>
    <w:lvl w:ilvl="1" w:tplc="EBA237A2">
      <w:numFmt w:val="decimal"/>
      <w:lvlText w:val=""/>
      <w:lvlJc w:val="left"/>
    </w:lvl>
    <w:lvl w:ilvl="2" w:tplc="90D237D4">
      <w:numFmt w:val="decimal"/>
      <w:lvlText w:val=""/>
      <w:lvlJc w:val="left"/>
    </w:lvl>
    <w:lvl w:ilvl="3" w:tplc="07964186">
      <w:numFmt w:val="decimal"/>
      <w:lvlText w:val=""/>
      <w:lvlJc w:val="left"/>
    </w:lvl>
    <w:lvl w:ilvl="4" w:tplc="19F2BB6C">
      <w:numFmt w:val="decimal"/>
      <w:lvlText w:val=""/>
      <w:lvlJc w:val="left"/>
    </w:lvl>
    <w:lvl w:ilvl="5" w:tplc="B412883C">
      <w:numFmt w:val="decimal"/>
      <w:lvlText w:val=""/>
      <w:lvlJc w:val="left"/>
    </w:lvl>
    <w:lvl w:ilvl="6" w:tplc="E2E64DC8">
      <w:numFmt w:val="decimal"/>
      <w:lvlText w:val=""/>
      <w:lvlJc w:val="left"/>
    </w:lvl>
    <w:lvl w:ilvl="7" w:tplc="4E20B6A0">
      <w:numFmt w:val="decimal"/>
      <w:lvlText w:val=""/>
      <w:lvlJc w:val="left"/>
    </w:lvl>
    <w:lvl w:ilvl="8" w:tplc="CA1E79A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B01CC392"/>
    <w:lvl w:ilvl="0" w:tplc="48B22800">
      <w:numFmt w:val="none"/>
      <w:lvlText w:val=""/>
      <w:lvlJc w:val="left"/>
      <w:pPr>
        <w:tabs>
          <w:tab w:val="num" w:pos="360"/>
        </w:tabs>
      </w:pPr>
    </w:lvl>
    <w:lvl w:ilvl="1" w:tplc="F34C3660">
      <w:numFmt w:val="decimal"/>
      <w:lvlText w:val=""/>
      <w:lvlJc w:val="left"/>
    </w:lvl>
    <w:lvl w:ilvl="2" w:tplc="7AC41B12">
      <w:numFmt w:val="decimal"/>
      <w:lvlText w:val=""/>
      <w:lvlJc w:val="left"/>
    </w:lvl>
    <w:lvl w:ilvl="3" w:tplc="035C1D64">
      <w:numFmt w:val="decimal"/>
      <w:lvlText w:val=""/>
      <w:lvlJc w:val="left"/>
    </w:lvl>
    <w:lvl w:ilvl="4" w:tplc="FD88E824">
      <w:numFmt w:val="decimal"/>
      <w:lvlText w:val=""/>
      <w:lvlJc w:val="left"/>
    </w:lvl>
    <w:lvl w:ilvl="5" w:tplc="4128184E">
      <w:numFmt w:val="decimal"/>
      <w:lvlText w:val=""/>
      <w:lvlJc w:val="left"/>
    </w:lvl>
    <w:lvl w:ilvl="6" w:tplc="B394E082">
      <w:numFmt w:val="decimal"/>
      <w:lvlText w:val=""/>
      <w:lvlJc w:val="left"/>
    </w:lvl>
    <w:lvl w:ilvl="7" w:tplc="9B440066">
      <w:numFmt w:val="decimal"/>
      <w:lvlText w:val=""/>
      <w:lvlJc w:val="left"/>
    </w:lvl>
    <w:lvl w:ilvl="8" w:tplc="C3343A18">
      <w:numFmt w:val="decimal"/>
      <w:lvlText w:val=""/>
      <w:lvlJc w:val="left"/>
    </w:lvl>
  </w:abstractNum>
  <w:abstractNum w:abstractNumId="2" w15:restartNumberingAfterBreak="0">
    <w:nsid w:val="06DA14A8"/>
    <w:multiLevelType w:val="multilevel"/>
    <w:tmpl w:val="6384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C4067"/>
    <w:multiLevelType w:val="hybridMultilevel"/>
    <w:tmpl w:val="05AE3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EA0"/>
    <w:multiLevelType w:val="multilevel"/>
    <w:tmpl w:val="346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62A26"/>
    <w:multiLevelType w:val="multilevel"/>
    <w:tmpl w:val="82A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5E06"/>
    <w:multiLevelType w:val="hybridMultilevel"/>
    <w:tmpl w:val="79622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49A"/>
    <w:multiLevelType w:val="hybridMultilevel"/>
    <w:tmpl w:val="2122822C"/>
    <w:lvl w:ilvl="0" w:tplc="EFEE3E58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9D63F4"/>
    <w:multiLevelType w:val="multilevel"/>
    <w:tmpl w:val="C26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C4484"/>
    <w:multiLevelType w:val="hybridMultilevel"/>
    <w:tmpl w:val="04CEB644"/>
    <w:lvl w:ilvl="0" w:tplc="3C9E01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7E68E7"/>
    <w:multiLevelType w:val="hybridMultilevel"/>
    <w:tmpl w:val="6442A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B63800"/>
    <w:multiLevelType w:val="hybridMultilevel"/>
    <w:tmpl w:val="B08EBE9A"/>
    <w:lvl w:ilvl="0" w:tplc="E326C096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A859E0"/>
    <w:multiLevelType w:val="hybridMultilevel"/>
    <w:tmpl w:val="EAB26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312F2D6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C667FE"/>
    <w:multiLevelType w:val="multilevel"/>
    <w:tmpl w:val="B35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94E42"/>
    <w:multiLevelType w:val="hybridMultilevel"/>
    <w:tmpl w:val="B150C10C"/>
    <w:lvl w:ilvl="0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21660"/>
    <w:multiLevelType w:val="hybridMultilevel"/>
    <w:tmpl w:val="0B4A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56EE"/>
    <w:multiLevelType w:val="hybridMultilevel"/>
    <w:tmpl w:val="5548147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B2000"/>
    <w:multiLevelType w:val="hybridMultilevel"/>
    <w:tmpl w:val="1C50A5F2"/>
    <w:lvl w:ilvl="0" w:tplc="BE50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B42BB"/>
    <w:multiLevelType w:val="multilevel"/>
    <w:tmpl w:val="81E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C0B30"/>
    <w:multiLevelType w:val="hybridMultilevel"/>
    <w:tmpl w:val="D3AE7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BD64B0"/>
    <w:multiLevelType w:val="hybridMultilevel"/>
    <w:tmpl w:val="2CBA5376"/>
    <w:lvl w:ilvl="0" w:tplc="46BCC5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5269E"/>
    <w:multiLevelType w:val="multilevel"/>
    <w:tmpl w:val="5E8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14"/>
  </w:num>
  <w:num w:numId="5">
    <w:abstractNumId w:val="0"/>
  </w:num>
  <w:num w:numId="6">
    <w:abstractNumId w:val="1"/>
  </w:num>
  <w:num w:numId="7">
    <w:abstractNumId w:val="17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19"/>
  </w:num>
  <w:num w:numId="13">
    <w:abstractNumId w:val="7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  <w:num w:numId="18">
    <w:abstractNumId w:val="21"/>
  </w:num>
  <w:num w:numId="19">
    <w:abstractNumId w:val="8"/>
  </w:num>
  <w:num w:numId="20">
    <w:abstractNumId w:val="18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0"/>
    <w:rsid w:val="00002C25"/>
    <w:rsid w:val="00006E75"/>
    <w:rsid w:val="00010F3A"/>
    <w:rsid w:val="000215E1"/>
    <w:rsid w:val="000255A1"/>
    <w:rsid w:val="00033B1A"/>
    <w:rsid w:val="00037819"/>
    <w:rsid w:val="000400A2"/>
    <w:rsid w:val="00052D14"/>
    <w:rsid w:val="00074989"/>
    <w:rsid w:val="000A391B"/>
    <w:rsid w:val="000A4953"/>
    <w:rsid w:val="000A6935"/>
    <w:rsid w:val="000B7450"/>
    <w:rsid w:val="000D0298"/>
    <w:rsid w:val="000D11CC"/>
    <w:rsid w:val="000D3446"/>
    <w:rsid w:val="000F2C07"/>
    <w:rsid w:val="00100232"/>
    <w:rsid w:val="0010785C"/>
    <w:rsid w:val="00111E2D"/>
    <w:rsid w:val="00115404"/>
    <w:rsid w:val="00126D44"/>
    <w:rsid w:val="0015023A"/>
    <w:rsid w:val="00150CBE"/>
    <w:rsid w:val="001702BA"/>
    <w:rsid w:val="00171195"/>
    <w:rsid w:val="001742EB"/>
    <w:rsid w:val="00183718"/>
    <w:rsid w:val="001850E3"/>
    <w:rsid w:val="00197F58"/>
    <w:rsid w:val="001B39BC"/>
    <w:rsid w:val="001C3498"/>
    <w:rsid w:val="001C72EB"/>
    <w:rsid w:val="0020345E"/>
    <w:rsid w:val="0020500C"/>
    <w:rsid w:val="0021402A"/>
    <w:rsid w:val="002149F7"/>
    <w:rsid w:val="00224E21"/>
    <w:rsid w:val="0029605D"/>
    <w:rsid w:val="00297834"/>
    <w:rsid w:val="002A10CE"/>
    <w:rsid w:val="002A2F75"/>
    <w:rsid w:val="002C02E4"/>
    <w:rsid w:val="002D204B"/>
    <w:rsid w:val="002D3240"/>
    <w:rsid w:val="002E0714"/>
    <w:rsid w:val="002E1051"/>
    <w:rsid w:val="002E26E4"/>
    <w:rsid w:val="00320C5E"/>
    <w:rsid w:val="00331142"/>
    <w:rsid w:val="003323BB"/>
    <w:rsid w:val="003505DB"/>
    <w:rsid w:val="00351DA2"/>
    <w:rsid w:val="0036653D"/>
    <w:rsid w:val="003728DF"/>
    <w:rsid w:val="00375853"/>
    <w:rsid w:val="003A125A"/>
    <w:rsid w:val="003A5023"/>
    <w:rsid w:val="003A6947"/>
    <w:rsid w:val="003C29A0"/>
    <w:rsid w:val="003C7443"/>
    <w:rsid w:val="003D6FDF"/>
    <w:rsid w:val="003E4DF2"/>
    <w:rsid w:val="00403237"/>
    <w:rsid w:val="00403880"/>
    <w:rsid w:val="004345FE"/>
    <w:rsid w:val="00445C66"/>
    <w:rsid w:val="00446C65"/>
    <w:rsid w:val="004614F8"/>
    <w:rsid w:val="00481F85"/>
    <w:rsid w:val="004B3E70"/>
    <w:rsid w:val="004E23D4"/>
    <w:rsid w:val="00507CBA"/>
    <w:rsid w:val="005623C8"/>
    <w:rsid w:val="005625DF"/>
    <w:rsid w:val="00562E1E"/>
    <w:rsid w:val="0057440F"/>
    <w:rsid w:val="005942EC"/>
    <w:rsid w:val="005B4F44"/>
    <w:rsid w:val="005C789D"/>
    <w:rsid w:val="005E19C8"/>
    <w:rsid w:val="005F0A8B"/>
    <w:rsid w:val="005F5FA0"/>
    <w:rsid w:val="006035F4"/>
    <w:rsid w:val="006171C0"/>
    <w:rsid w:val="006220B8"/>
    <w:rsid w:val="0066575F"/>
    <w:rsid w:val="0067340B"/>
    <w:rsid w:val="00673CD3"/>
    <w:rsid w:val="006809CE"/>
    <w:rsid w:val="00685E6C"/>
    <w:rsid w:val="00691D36"/>
    <w:rsid w:val="006A282F"/>
    <w:rsid w:val="006B5EB0"/>
    <w:rsid w:val="006B6E2B"/>
    <w:rsid w:val="006C2203"/>
    <w:rsid w:val="006C6AB1"/>
    <w:rsid w:val="006D018B"/>
    <w:rsid w:val="006D73E2"/>
    <w:rsid w:val="006E1B4B"/>
    <w:rsid w:val="006E6C03"/>
    <w:rsid w:val="00716549"/>
    <w:rsid w:val="00731E00"/>
    <w:rsid w:val="00740618"/>
    <w:rsid w:val="00747E49"/>
    <w:rsid w:val="00750EB6"/>
    <w:rsid w:val="0076394A"/>
    <w:rsid w:val="00780BC7"/>
    <w:rsid w:val="00781446"/>
    <w:rsid w:val="00793464"/>
    <w:rsid w:val="007A4583"/>
    <w:rsid w:val="007A4E01"/>
    <w:rsid w:val="007C2ADE"/>
    <w:rsid w:val="007C7A3B"/>
    <w:rsid w:val="007D6D72"/>
    <w:rsid w:val="007E561A"/>
    <w:rsid w:val="007E6080"/>
    <w:rsid w:val="007F0472"/>
    <w:rsid w:val="007F2F35"/>
    <w:rsid w:val="007F4EBA"/>
    <w:rsid w:val="00800974"/>
    <w:rsid w:val="008035D3"/>
    <w:rsid w:val="00811627"/>
    <w:rsid w:val="00815E24"/>
    <w:rsid w:val="008247DB"/>
    <w:rsid w:val="00841FC2"/>
    <w:rsid w:val="00844ABA"/>
    <w:rsid w:val="008868FA"/>
    <w:rsid w:val="0088775D"/>
    <w:rsid w:val="008A0437"/>
    <w:rsid w:val="008B436E"/>
    <w:rsid w:val="008C73EB"/>
    <w:rsid w:val="008D21AB"/>
    <w:rsid w:val="008D3514"/>
    <w:rsid w:val="008D6C6C"/>
    <w:rsid w:val="008F0B52"/>
    <w:rsid w:val="0091274A"/>
    <w:rsid w:val="00917621"/>
    <w:rsid w:val="009220FA"/>
    <w:rsid w:val="00934F19"/>
    <w:rsid w:val="00940B92"/>
    <w:rsid w:val="009608C0"/>
    <w:rsid w:val="0096767F"/>
    <w:rsid w:val="00971E28"/>
    <w:rsid w:val="00995E4A"/>
    <w:rsid w:val="009A24AA"/>
    <w:rsid w:val="009B2BF0"/>
    <w:rsid w:val="009B543D"/>
    <w:rsid w:val="009D17A5"/>
    <w:rsid w:val="009D3842"/>
    <w:rsid w:val="009E0F9E"/>
    <w:rsid w:val="009E1F41"/>
    <w:rsid w:val="00A06310"/>
    <w:rsid w:val="00A31637"/>
    <w:rsid w:val="00A55E1E"/>
    <w:rsid w:val="00A7110A"/>
    <w:rsid w:val="00A81636"/>
    <w:rsid w:val="00A97815"/>
    <w:rsid w:val="00AC4A48"/>
    <w:rsid w:val="00B07C3B"/>
    <w:rsid w:val="00B45DBB"/>
    <w:rsid w:val="00B65E22"/>
    <w:rsid w:val="00B675E0"/>
    <w:rsid w:val="00B84254"/>
    <w:rsid w:val="00B87B94"/>
    <w:rsid w:val="00BB0809"/>
    <w:rsid w:val="00BB2DD1"/>
    <w:rsid w:val="00BB5166"/>
    <w:rsid w:val="00BC6B86"/>
    <w:rsid w:val="00BE5438"/>
    <w:rsid w:val="00C00C43"/>
    <w:rsid w:val="00C130FB"/>
    <w:rsid w:val="00C17B2B"/>
    <w:rsid w:val="00C218F3"/>
    <w:rsid w:val="00C23D84"/>
    <w:rsid w:val="00C47F23"/>
    <w:rsid w:val="00C62150"/>
    <w:rsid w:val="00C6569C"/>
    <w:rsid w:val="00C94471"/>
    <w:rsid w:val="00CC3683"/>
    <w:rsid w:val="00CE4D11"/>
    <w:rsid w:val="00CF6E53"/>
    <w:rsid w:val="00D2235B"/>
    <w:rsid w:val="00D43C72"/>
    <w:rsid w:val="00D5276D"/>
    <w:rsid w:val="00D54419"/>
    <w:rsid w:val="00D6468A"/>
    <w:rsid w:val="00D75732"/>
    <w:rsid w:val="00D8756F"/>
    <w:rsid w:val="00D92E2A"/>
    <w:rsid w:val="00DB4CDC"/>
    <w:rsid w:val="00DD780B"/>
    <w:rsid w:val="00DE7FD6"/>
    <w:rsid w:val="00DF060C"/>
    <w:rsid w:val="00DF670C"/>
    <w:rsid w:val="00DF7737"/>
    <w:rsid w:val="00E017E0"/>
    <w:rsid w:val="00E07F9A"/>
    <w:rsid w:val="00E22122"/>
    <w:rsid w:val="00E31B72"/>
    <w:rsid w:val="00E50393"/>
    <w:rsid w:val="00E73BE6"/>
    <w:rsid w:val="00E743C5"/>
    <w:rsid w:val="00E86EA1"/>
    <w:rsid w:val="00E90D02"/>
    <w:rsid w:val="00E9276F"/>
    <w:rsid w:val="00E93B0C"/>
    <w:rsid w:val="00E9762F"/>
    <w:rsid w:val="00EB2BF2"/>
    <w:rsid w:val="00F00288"/>
    <w:rsid w:val="00F0491F"/>
    <w:rsid w:val="00F103D9"/>
    <w:rsid w:val="00F93732"/>
    <w:rsid w:val="00FA0A4F"/>
    <w:rsid w:val="00FC445D"/>
    <w:rsid w:val="00FD2B9B"/>
    <w:rsid w:val="00FE23B4"/>
    <w:rsid w:val="00FE3D7C"/>
    <w:rsid w:val="00FE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CCFEAA6"/>
  <w15:docId w15:val="{498261ED-03B9-4615-B2A9-88E5D57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F9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8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E1915"/>
    <w:rPr>
      <w:color w:val="0000FF"/>
      <w:u w:val="single"/>
    </w:rPr>
  </w:style>
  <w:style w:type="paragraph" w:styleId="BalloonText">
    <w:name w:val="Balloon Text"/>
    <w:basedOn w:val="Normal"/>
    <w:semiHidden/>
    <w:rsid w:val="00587E7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C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C3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C3A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C3A"/>
    <w:rPr>
      <w:rFonts w:ascii="Palatino" w:hAnsi="Palatino"/>
      <w:b/>
      <w:bCs/>
      <w:sz w:val="24"/>
      <w:szCs w:val="24"/>
    </w:rPr>
  </w:style>
  <w:style w:type="paragraph" w:customStyle="1" w:styleId="regulartext">
    <w:name w:val="regulartext"/>
    <w:basedOn w:val="Normal"/>
    <w:rsid w:val="00E86EA1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B65E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E561A"/>
    <w:rPr>
      <w:rFonts w:ascii="Palatino" w:hAnsi="Palatino"/>
      <w:sz w:val="24"/>
    </w:rPr>
  </w:style>
  <w:style w:type="character" w:styleId="Strong">
    <w:name w:val="Strong"/>
    <w:basedOn w:val="DefaultParagraphFont"/>
    <w:uiPriority w:val="22"/>
    <w:qFormat/>
    <w:rsid w:val="009E1F41"/>
    <w:rPr>
      <w:b/>
      <w:bCs/>
    </w:rPr>
  </w:style>
  <w:style w:type="paragraph" w:styleId="NormalWeb">
    <w:name w:val="Normal (Web)"/>
    <w:basedOn w:val="Normal"/>
    <w:uiPriority w:val="99"/>
    <w:unhideWhenUsed/>
    <w:rsid w:val="00934F1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customStyle="1" w:styleId="heading4indent">
    <w:name w:val="heading4indent"/>
    <w:basedOn w:val="Normal"/>
    <w:rsid w:val="0076394A"/>
    <w:pPr>
      <w:spacing w:before="100" w:beforeAutospacing="1" w:after="100" w:afterAutospacing="1"/>
      <w:ind w:left="375"/>
    </w:pPr>
    <w:rPr>
      <w:rFonts w:ascii="Verdana" w:hAnsi="Verdana" w:cs="Arial"/>
      <w:b/>
      <w:bCs/>
      <w:color w:val="000000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8756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9577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2425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92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961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m@udel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essard@ude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ncanm@ude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re-education@udel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5979-CE64-4855-A83B-D50B45B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26, 2005</vt:lpstr>
    </vt:vector>
  </TitlesOfParts>
  <Company>Delaware Biotechnology Institute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26, 2005</dc:title>
  <dc:creator>Karl V. Steiner</dc:creator>
  <cp:lastModifiedBy>Polasko, Linda Noel</cp:lastModifiedBy>
  <cp:revision>2</cp:revision>
  <cp:lastPrinted>2011-05-23T20:00:00Z</cp:lastPrinted>
  <dcterms:created xsi:type="dcterms:W3CDTF">2018-07-16T17:36:00Z</dcterms:created>
  <dcterms:modified xsi:type="dcterms:W3CDTF">2018-07-16T17:36:00Z</dcterms:modified>
</cp:coreProperties>
</file>